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206" w:type="dxa"/>
        <w:tblLook w:val="04A0" w:firstRow="1" w:lastRow="0" w:firstColumn="1" w:lastColumn="0" w:noHBand="0" w:noVBand="1"/>
      </w:tblPr>
      <w:tblGrid>
        <w:gridCol w:w="745"/>
        <w:gridCol w:w="8039"/>
        <w:gridCol w:w="1422"/>
      </w:tblGrid>
      <w:tr w:rsidR="00D9089B" w:rsidRPr="00C626BE" w14:paraId="60C5DD6B" w14:textId="77777777" w:rsidTr="00D9089B">
        <w:tc>
          <w:tcPr>
            <w:tcW w:w="10206" w:type="dxa"/>
            <w:gridSpan w:val="3"/>
          </w:tcPr>
          <w:p w14:paraId="5524A265" w14:textId="77777777" w:rsidR="00D9089B" w:rsidRPr="00C626BE" w:rsidRDefault="00D9089B" w:rsidP="00D95BBB">
            <w:pPr>
              <w:spacing w:after="0" w:line="240" w:lineRule="auto"/>
              <w:jc w:val="center"/>
              <w:rPr>
                <w:rFonts w:ascii="Times-Bold" w:hAnsi="Times-Bold" w:cs="Times-Bold"/>
                <w:b/>
                <w:bCs/>
                <w:lang w:bidi="ar-SA"/>
              </w:rPr>
            </w:pPr>
            <w:r w:rsidRPr="00C626BE">
              <w:rPr>
                <w:rFonts w:ascii="Times-Bold" w:hAnsi="Times-Bold" w:cs="Times-Bold"/>
                <w:b/>
                <w:bCs/>
                <w:lang w:bidi="ar-SA"/>
              </w:rPr>
              <w:t>PROJEKTO SUDĖTIES ŽINIARAŠTIS</w:t>
            </w:r>
          </w:p>
          <w:p w14:paraId="7976E1EB" w14:textId="77777777" w:rsidR="00D9089B" w:rsidRPr="00C626BE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D9089B" w:rsidRPr="00C626BE" w14:paraId="11674169" w14:textId="77777777" w:rsidTr="00D9089B">
        <w:tc>
          <w:tcPr>
            <w:tcW w:w="745" w:type="dxa"/>
            <w:vAlign w:val="center"/>
          </w:tcPr>
          <w:p w14:paraId="21CC4530" w14:textId="77777777" w:rsidR="00D9089B" w:rsidRPr="001C72A4" w:rsidRDefault="00D9089B" w:rsidP="00D9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Eil.</w:t>
            </w:r>
            <w:r>
              <w:rPr>
                <w:rFonts w:ascii="Times-Roman" w:hAnsi="Times-Roman" w:cs="Times-Roman"/>
                <w:lang w:bidi="ar-SA"/>
              </w:rPr>
              <w:t xml:space="preserve"> </w:t>
            </w:r>
            <w:r w:rsidRPr="00C626BE">
              <w:rPr>
                <w:rFonts w:ascii="Times-Roman" w:hAnsi="Times-Roman" w:cs="Times-Roman"/>
                <w:lang w:bidi="ar-SA"/>
              </w:rPr>
              <w:t>Nr.</w:t>
            </w:r>
          </w:p>
        </w:tc>
        <w:tc>
          <w:tcPr>
            <w:tcW w:w="8039" w:type="dxa"/>
          </w:tcPr>
          <w:p w14:paraId="34870AD2" w14:textId="77777777" w:rsidR="00D9089B" w:rsidRPr="00C626BE" w:rsidRDefault="00D9089B" w:rsidP="00D9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</w:p>
          <w:p w14:paraId="3BB6DF99" w14:textId="77777777" w:rsidR="00D9089B" w:rsidRPr="00C626BE" w:rsidRDefault="00D9089B" w:rsidP="00D95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Projekto dalies pavadinimas</w:t>
            </w:r>
          </w:p>
          <w:p w14:paraId="71ACCB18" w14:textId="3FED2132" w:rsidR="00D9089B" w:rsidRPr="00C626BE" w:rsidRDefault="00651010" w:rsidP="00651010">
            <w:pPr>
              <w:tabs>
                <w:tab w:val="left" w:pos="616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ab/>
            </w:r>
          </w:p>
        </w:tc>
        <w:tc>
          <w:tcPr>
            <w:tcW w:w="1422" w:type="dxa"/>
            <w:vAlign w:val="center"/>
          </w:tcPr>
          <w:p w14:paraId="0CF841BF" w14:textId="77777777" w:rsidR="00D9089B" w:rsidRPr="001C72A4" w:rsidRDefault="00D9089B" w:rsidP="00D95B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Raidinis</w:t>
            </w:r>
          </w:p>
          <w:p w14:paraId="2AFEF0C3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72A4">
              <w:rPr>
                <w:rFonts w:ascii="Times New Roman" w:hAnsi="Times New Roman"/>
                <w:lang w:bidi="ar-SA"/>
              </w:rPr>
              <w:t>žym</w:t>
            </w:r>
            <w:r w:rsidRPr="001C72A4">
              <w:rPr>
                <w:rFonts w:ascii="Times New Roman" w:eastAsia="TimesNewRoman" w:hAnsi="Times New Roman"/>
                <w:lang w:bidi="ar-SA"/>
              </w:rPr>
              <w:t>ė</w:t>
            </w:r>
            <w:r w:rsidRPr="001C72A4">
              <w:rPr>
                <w:rFonts w:ascii="Times New Roman" w:hAnsi="Times New Roman"/>
                <w:lang w:bidi="ar-SA"/>
              </w:rPr>
              <w:t>jimas</w:t>
            </w:r>
          </w:p>
        </w:tc>
      </w:tr>
      <w:tr w:rsidR="00D9089B" w:rsidRPr="00C626BE" w14:paraId="6D87737A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41450115" w14:textId="4595B847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8039" w:type="dxa"/>
            <w:vAlign w:val="center"/>
          </w:tcPr>
          <w:p w14:paraId="0F47555A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Bendroji</w:t>
            </w:r>
          </w:p>
        </w:tc>
        <w:tc>
          <w:tcPr>
            <w:tcW w:w="1422" w:type="dxa"/>
            <w:vAlign w:val="center"/>
          </w:tcPr>
          <w:p w14:paraId="3EA2258D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BD</w:t>
            </w:r>
          </w:p>
        </w:tc>
      </w:tr>
      <w:tr w:rsidR="00D9089B" w:rsidRPr="00C626BE" w14:paraId="10D7B992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006606AF" w14:textId="1BCB4FF1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8039" w:type="dxa"/>
            <w:vAlign w:val="center"/>
          </w:tcPr>
          <w:p w14:paraId="651B28AF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Sklypo sutvarkymo (sklypo planas)</w:t>
            </w:r>
          </w:p>
        </w:tc>
        <w:tc>
          <w:tcPr>
            <w:tcW w:w="1422" w:type="dxa"/>
            <w:vAlign w:val="center"/>
          </w:tcPr>
          <w:p w14:paraId="5DF4BBDB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SP</w:t>
            </w:r>
          </w:p>
        </w:tc>
      </w:tr>
      <w:tr w:rsidR="00D9089B" w:rsidRPr="00C626BE" w14:paraId="74965F78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3EF6D6ED" w14:textId="61C6835A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8039" w:type="dxa"/>
            <w:vAlign w:val="center"/>
          </w:tcPr>
          <w:p w14:paraId="1EA0277A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Architekt</w:t>
            </w:r>
            <w:r w:rsidRPr="00C626BE">
              <w:rPr>
                <w:rFonts w:ascii="Times-Roman" w:hAnsi="Times-Roman" w:cs="Times-Roman" w:hint="eastAsia"/>
                <w:color w:val="000000" w:themeColor="text1"/>
                <w:lang w:bidi="ar-SA"/>
              </w:rPr>
              <w:t>ū</w:t>
            </w: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ros (statinio architekt</w:t>
            </w:r>
            <w:r w:rsidRPr="00C626BE">
              <w:rPr>
                <w:rFonts w:ascii="Times-Roman" w:hAnsi="Times-Roman" w:cs="Times-Roman" w:hint="eastAsia"/>
                <w:color w:val="000000" w:themeColor="text1"/>
                <w:lang w:bidi="ar-SA"/>
              </w:rPr>
              <w:t>ū</w:t>
            </w: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ra)</w:t>
            </w:r>
          </w:p>
        </w:tc>
        <w:tc>
          <w:tcPr>
            <w:tcW w:w="1422" w:type="dxa"/>
            <w:vAlign w:val="center"/>
          </w:tcPr>
          <w:p w14:paraId="011743F3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SA</w:t>
            </w:r>
          </w:p>
        </w:tc>
      </w:tr>
      <w:tr w:rsidR="00D9089B" w:rsidRPr="00C626BE" w14:paraId="64B00DC8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47D98684" w14:textId="17A9F362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8039" w:type="dxa"/>
            <w:vAlign w:val="center"/>
          </w:tcPr>
          <w:p w14:paraId="7F0A47FF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Konstrukcij</w:t>
            </w:r>
            <w:r w:rsidRPr="00C626BE">
              <w:rPr>
                <w:rFonts w:ascii="Times-Roman" w:hAnsi="Times-Roman" w:cs="Times-Roman" w:hint="eastAsia"/>
                <w:color w:val="000000" w:themeColor="text1"/>
                <w:lang w:bidi="ar-SA"/>
              </w:rPr>
              <w:t>ų</w:t>
            </w: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 xml:space="preserve"> (statinio konstrukcijos)</w:t>
            </w:r>
          </w:p>
        </w:tc>
        <w:tc>
          <w:tcPr>
            <w:tcW w:w="1422" w:type="dxa"/>
            <w:vAlign w:val="center"/>
          </w:tcPr>
          <w:p w14:paraId="4878FDDE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SK</w:t>
            </w:r>
          </w:p>
        </w:tc>
      </w:tr>
      <w:tr w:rsidR="00D9089B" w:rsidRPr="00C626BE" w14:paraId="39F461BF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510D8D38" w14:textId="77777777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color w:val="000000" w:themeColor="text1"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0FEF75D6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Konstrukcinė. Sprendinių detalieji skaičiavimai</w:t>
            </w:r>
          </w:p>
        </w:tc>
        <w:tc>
          <w:tcPr>
            <w:tcW w:w="1422" w:type="dxa"/>
            <w:vAlign w:val="center"/>
          </w:tcPr>
          <w:p w14:paraId="70885A12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bidi="ar-SA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SK-S</w:t>
            </w:r>
          </w:p>
        </w:tc>
      </w:tr>
      <w:tr w:rsidR="00B722D9" w:rsidRPr="00C626BE" w14:paraId="3F3020D9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326BE88B" w14:textId="77777777" w:rsidR="00B722D9" w:rsidRPr="003A3EFC" w:rsidRDefault="00B722D9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color w:val="000000" w:themeColor="text1"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70C4DD75" w14:textId="71E9ADE2" w:rsidR="00B722D9" w:rsidRPr="00C626BE" w:rsidRDefault="00B722D9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>
              <w:rPr>
                <w:rFonts w:ascii="Times-Roman" w:hAnsi="Times-Roman" w:cs="Times-Roman"/>
                <w:color w:val="000000" w:themeColor="text1"/>
                <w:lang w:bidi="ar-SA"/>
              </w:rPr>
              <w:t>Susisiekimo</w:t>
            </w:r>
          </w:p>
        </w:tc>
        <w:tc>
          <w:tcPr>
            <w:tcW w:w="1422" w:type="dxa"/>
            <w:vAlign w:val="center"/>
          </w:tcPr>
          <w:p w14:paraId="4B70BDDA" w14:textId="7151B812" w:rsidR="00B722D9" w:rsidRPr="001C72A4" w:rsidRDefault="00B722D9" w:rsidP="00D95B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bidi="ar-SA"/>
              </w:rPr>
            </w:pPr>
            <w:r>
              <w:rPr>
                <w:rFonts w:ascii="Times New Roman" w:hAnsi="Times New Roman"/>
                <w:color w:val="000000" w:themeColor="text1"/>
                <w:lang w:bidi="ar-SA"/>
              </w:rPr>
              <w:t>S</w:t>
            </w:r>
          </w:p>
        </w:tc>
      </w:tr>
      <w:tr w:rsidR="00D9089B" w:rsidRPr="00C626BE" w14:paraId="06536901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6F56A3F1" w14:textId="6DEAA85A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color w:val="000000" w:themeColor="text1"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69DC404C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Vandentiekio ir nuotekų šalinimo (vidaus)</w:t>
            </w:r>
          </w:p>
        </w:tc>
        <w:tc>
          <w:tcPr>
            <w:tcW w:w="1422" w:type="dxa"/>
            <w:vAlign w:val="center"/>
          </w:tcPr>
          <w:p w14:paraId="419B853E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bidi="ar-SA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VN</w:t>
            </w:r>
          </w:p>
        </w:tc>
      </w:tr>
      <w:tr w:rsidR="00D9089B" w:rsidRPr="00C626BE" w14:paraId="2B24BABE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48EFF7CC" w14:textId="77777777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color w:val="000000" w:themeColor="text1"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39021BEF" w14:textId="709000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Vandentiekio ir nuotekų šalinimo (lauko)</w:t>
            </w:r>
            <w:r w:rsidR="00B722D9">
              <w:rPr>
                <w:rFonts w:ascii="Times-Roman" w:hAnsi="Times-Roman" w:cs="Times-Roman"/>
                <w:color w:val="000000" w:themeColor="text1"/>
                <w:lang w:bidi="ar-SA"/>
              </w:rPr>
              <w:t>(lietaus nuvedimo, drenažo)</w:t>
            </w:r>
          </w:p>
        </w:tc>
        <w:tc>
          <w:tcPr>
            <w:tcW w:w="1422" w:type="dxa"/>
            <w:vAlign w:val="center"/>
          </w:tcPr>
          <w:p w14:paraId="20F67CF6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bidi="ar-SA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LVN</w:t>
            </w:r>
          </w:p>
        </w:tc>
      </w:tr>
      <w:tr w:rsidR="00D9089B" w:rsidRPr="00C626BE" w14:paraId="3002EF46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3B1CC88A" w14:textId="5E4975E9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39" w:type="dxa"/>
            <w:vAlign w:val="center"/>
          </w:tcPr>
          <w:p w14:paraId="5A4634D7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Šildymo, vėdinimo ir oro kondicionavimo</w:t>
            </w:r>
          </w:p>
        </w:tc>
        <w:tc>
          <w:tcPr>
            <w:tcW w:w="1422" w:type="dxa"/>
            <w:vAlign w:val="center"/>
          </w:tcPr>
          <w:p w14:paraId="52660CB9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72A4">
              <w:rPr>
                <w:rFonts w:ascii="Times New Roman" w:hAnsi="Times New Roman"/>
                <w:lang w:bidi="ar-SA"/>
              </w:rPr>
              <w:t>ŠVOK</w:t>
            </w:r>
          </w:p>
        </w:tc>
      </w:tr>
      <w:tr w:rsidR="00D9089B" w:rsidRPr="00C626BE" w14:paraId="1C49D19B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7BA210A4" w14:textId="433D572B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8039" w:type="dxa"/>
            <w:vAlign w:val="center"/>
          </w:tcPr>
          <w:p w14:paraId="136556F9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Elektrotechnikos (vidaus)</w:t>
            </w:r>
          </w:p>
        </w:tc>
        <w:tc>
          <w:tcPr>
            <w:tcW w:w="1422" w:type="dxa"/>
            <w:vAlign w:val="center"/>
          </w:tcPr>
          <w:p w14:paraId="31C63772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1C72A4">
              <w:rPr>
                <w:rFonts w:ascii="Times New Roman" w:hAnsi="Times New Roman"/>
                <w:lang w:bidi="ar-SA"/>
              </w:rPr>
              <w:t>E</w:t>
            </w:r>
          </w:p>
        </w:tc>
      </w:tr>
      <w:tr w:rsidR="00D9089B" w:rsidRPr="00C626BE" w14:paraId="71D7EC70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56FADBD5" w14:textId="77777777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70D060E1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Elektrotechnikos (lauko)</w:t>
            </w:r>
          </w:p>
        </w:tc>
        <w:tc>
          <w:tcPr>
            <w:tcW w:w="1422" w:type="dxa"/>
            <w:vAlign w:val="center"/>
          </w:tcPr>
          <w:p w14:paraId="0521842A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LE</w:t>
            </w:r>
          </w:p>
        </w:tc>
      </w:tr>
      <w:tr w:rsidR="00B722D9" w:rsidRPr="00C626BE" w14:paraId="2DA0A743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765FAD95" w14:textId="77777777" w:rsidR="00B722D9" w:rsidRPr="003A3EFC" w:rsidRDefault="00B722D9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4F9323E4" w14:textId="6FF20F21" w:rsidR="00B722D9" w:rsidRPr="00C626BE" w:rsidRDefault="00B722D9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>
              <w:rPr>
                <w:rFonts w:ascii="Times-Roman" w:hAnsi="Times-Roman" w:cs="Times-Roman"/>
                <w:lang w:bidi="ar-SA"/>
              </w:rPr>
              <w:t>Elektros tinklų iškėlimas ir apsaugojimas</w:t>
            </w:r>
          </w:p>
        </w:tc>
        <w:tc>
          <w:tcPr>
            <w:tcW w:w="1422" w:type="dxa"/>
            <w:vAlign w:val="center"/>
          </w:tcPr>
          <w:p w14:paraId="5AD4B7EB" w14:textId="59D6A9D7" w:rsidR="00B722D9" w:rsidRPr="00B13CED" w:rsidRDefault="00B13CED" w:rsidP="00D95BBB">
            <w:pPr>
              <w:spacing w:after="0" w:line="240" w:lineRule="auto"/>
              <w:jc w:val="center"/>
              <w:rPr>
                <w:rFonts w:ascii="Times New Roman" w:hAnsi="Times New Roman"/>
                <w:lang w:val="en-US" w:bidi="ar-SA"/>
              </w:rPr>
            </w:pPr>
            <w:r>
              <w:rPr>
                <w:rFonts w:ascii="Times New Roman" w:hAnsi="Times New Roman"/>
                <w:lang w:bidi="ar-SA"/>
              </w:rPr>
              <w:t>E</w:t>
            </w:r>
          </w:p>
        </w:tc>
      </w:tr>
      <w:tr w:rsidR="00D9089B" w:rsidRPr="00C626BE" w14:paraId="799146F7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039672D6" w14:textId="2345D933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3DC02FD1" w14:textId="1279DE4F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Elektroninių ryšių</w:t>
            </w:r>
          </w:p>
        </w:tc>
        <w:tc>
          <w:tcPr>
            <w:tcW w:w="1422" w:type="dxa"/>
            <w:vAlign w:val="center"/>
          </w:tcPr>
          <w:p w14:paraId="10F747FC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ER</w:t>
            </w:r>
          </w:p>
        </w:tc>
      </w:tr>
      <w:tr w:rsidR="00B722D9" w:rsidRPr="00C626BE" w14:paraId="64F80143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4066AD20" w14:textId="77777777" w:rsidR="00B722D9" w:rsidRPr="003A3EFC" w:rsidRDefault="00B722D9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3E0C813D" w14:textId="5B2A0CDC" w:rsidR="00B722D9" w:rsidRPr="00C626BE" w:rsidRDefault="00B722D9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>
              <w:rPr>
                <w:rFonts w:ascii="Times-Roman" w:hAnsi="Times-Roman" w:cs="Times-Roman"/>
                <w:lang w:bidi="ar-SA"/>
              </w:rPr>
              <w:t>Dujotiekio iškėlimas</w:t>
            </w:r>
          </w:p>
        </w:tc>
        <w:tc>
          <w:tcPr>
            <w:tcW w:w="1422" w:type="dxa"/>
            <w:vAlign w:val="center"/>
          </w:tcPr>
          <w:p w14:paraId="00C6C81F" w14:textId="40DCCF43" w:rsidR="00B722D9" w:rsidRPr="001C72A4" w:rsidRDefault="00B722D9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>
              <w:rPr>
                <w:rFonts w:ascii="Times New Roman" w:hAnsi="Times New Roman"/>
                <w:lang w:bidi="ar-SA"/>
              </w:rPr>
              <w:t>D</w:t>
            </w:r>
          </w:p>
        </w:tc>
      </w:tr>
      <w:tr w:rsidR="00D9089B" w:rsidRPr="00C626BE" w14:paraId="682398DA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25C3BC63" w14:textId="49AA456E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611EE506" w14:textId="7E1945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Apsauginės signalizacijos</w:t>
            </w:r>
            <w:r w:rsidR="00B722D9">
              <w:rPr>
                <w:rFonts w:ascii="Times-Roman" w:hAnsi="Times-Roman" w:cs="Times-Roman"/>
                <w:lang w:bidi="ar-SA"/>
              </w:rPr>
              <w:t xml:space="preserve"> (praėjimo kontrolė, vaizdo stebėjimas)</w:t>
            </w:r>
          </w:p>
        </w:tc>
        <w:tc>
          <w:tcPr>
            <w:tcW w:w="1422" w:type="dxa"/>
            <w:vAlign w:val="center"/>
          </w:tcPr>
          <w:p w14:paraId="794506D2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AS</w:t>
            </w:r>
          </w:p>
        </w:tc>
      </w:tr>
      <w:tr w:rsidR="00D9089B" w:rsidRPr="00C626BE" w14:paraId="291F209D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38ABD90F" w14:textId="243666E0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33B2E393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Gaisro aptikimo ir signalizacijos</w:t>
            </w:r>
          </w:p>
        </w:tc>
        <w:tc>
          <w:tcPr>
            <w:tcW w:w="1422" w:type="dxa"/>
            <w:vAlign w:val="center"/>
          </w:tcPr>
          <w:p w14:paraId="70D1510C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GSS</w:t>
            </w:r>
          </w:p>
        </w:tc>
      </w:tr>
      <w:tr w:rsidR="00D9089B" w:rsidRPr="00C626BE" w14:paraId="245BB7DE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2A32E634" w14:textId="56157804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7DB61115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Procesų valdymo ir automatizacijos</w:t>
            </w:r>
          </w:p>
        </w:tc>
        <w:tc>
          <w:tcPr>
            <w:tcW w:w="1422" w:type="dxa"/>
            <w:vAlign w:val="center"/>
          </w:tcPr>
          <w:p w14:paraId="4CBA5BAC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PVA</w:t>
            </w:r>
          </w:p>
        </w:tc>
      </w:tr>
      <w:tr w:rsidR="00D9089B" w:rsidRPr="00C626BE" w14:paraId="023B9E66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6DA98614" w14:textId="10AA06BA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1B89A394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lang w:bidi="ar-SA"/>
              </w:rPr>
            </w:pPr>
            <w:r w:rsidRPr="00C626BE">
              <w:rPr>
                <w:rFonts w:ascii="Times-Roman" w:hAnsi="Times-Roman" w:cs="Times-Roman"/>
                <w:lang w:bidi="ar-SA"/>
              </w:rPr>
              <w:t>Gaisrinės saugos</w:t>
            </w:r>
          </w:p>
        </w:tc>
        <w:tc>
          <w:tcPr>
            <w:tcW w:w="1422" w:type="dxa"/>
            <w:vAlign w:val="center"/>
          </w:tcPr>
          <w:p w14:paraId="0A55376A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lang w:bidi="ar-SA"/>
              </w:rPr>
            </w:pPr>
            <w:r w:rsidRPr="001C72A4">
              <w:rPr>
                <w:rFonts w:ascii="Times New Roman" w:hAnsi="Times New Roman"/>
                <w:lang w:bidi="ar-SA"/>
              </w:rPr>
              <w:t>GS</w:t>
            </w:r>
          </w:p>
        </w:tc>
      </w:tr>
      <w:tr w:rsidR="00D9089B" w:rsidRPr="00C626BE" w14:paraId="5F087D25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123402FE" w14:textId="12DB8E6F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</w:rPr>
            </w:pPr>
          </w:p>
        </w:tc>
        <w:tc>
          <w:tcPr>
            <w:tcW w:w="8039" w:type="dxa"/>
            <w:vAlign w:val="center"/>
          </w:tcPr>
          <w:p w14:paraId="70637AC0" w14:textId="77777777" w:rsidR="00D9089B" w:rsidRPr="001C72A4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Pasirengimo statybai ir statybos darb</w:t>
            </w:r>
            <w:r w:rsidRPr="00C626BE">
              <w:rPr>
                <w:rFonts w:ascii="TimesNewRoman" w:eastAsia="TimesNewRoman" w:hAnsi="Times-Roman" w:cs="TimesNewRoman" w:hint="eastAsia"/>
                <w:color w:val="000000" w:themeColor="text1"/>
                <w:lang w:bidi="ar-SA"/>
              </w:rPr>
              <w:t>ų</w:t>
            </w:r>
            <w:r w:rsidRPr="00C626BE">
              <w:rPr>
                <w:rFonts w:ascii="TimesNewRoman" w:eastAsia="TimesNewRoman" w:hAnsi="Times-Roman" w:cs="TimesNewRoman"/>
                <w:color w:val="000000" w:themeColor="text1"/>
                <w:lang w:bidi="ar-SA"/>
              </w:rPr>
              <w:t xml:space="preserve"> </w:t>
            </w: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organizavimo</w:t>
            </w:r>
          </w:p>
        </w:tc>
        <w:tc>
          <w:tcPr>
            <w:tcW w:w="1422" w:type="dxa"/>
            <w:vAlign w:val="center"/>
          </w:tcPr>
          <w:p w14:paraId="33690599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SO</w:t>
            </w:r>
          </w:p>
        </w:tc>
      </w:tr>
      <w:tr w:rsidR="00D9089B" w:rsidRPr="00C626BE" w14:paraId="3C413F0C" w14:textId="77777777" w:rsidTr="00D9089B">
        <w:trPr>
          <w:trHeight w:val="454"/>
        </w:trPr>
        <w:tc>
          <w:tcPr>
            <w:tcW w:w="745" w:type="dxa"/>
            <w:vAlign w:val="center"/>
          </w:tcPr>
          <w:p w14:paraId="54916578" w14:textId="77777777" w:rsidR="00D9089B" w:rsidRPr="003A3EFC" w:rsidRDefault="00D9089B" w:rsidP="003A3EFC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-Roman" w:hAnsi="Times-Roman" w:cs="Times-Roman"/>
                <w:bCs/>
                <w:color w:val="000000" w:themeColor="text1"/>
                <w:lang w:bidi="ar-SA"/>
              </w:rPr>
            </w:pPr>
          </w:p>
        </w:tc>
        <w:tc>
          <w:tcPr>
            <w:tcW w:w="8039" w:type="dxa"/>
            <w:vAlign w:val="center"/>
          </w:tcPr>
          <w:p w14:paraId="68EE8BE6" w14:textId="77777777" w:rsidR="00D9089B" w:rsidRPr="00C626BE" w:rsidRDefault="00D9089B" w:rsidP="00D95BBB">
            <w:pPr>
              <w:spacing w:after="0" w:line="240" w:lineRule="auto"/>
              <w:rPr>
                <w:rFonts w:ascii="Times-Roman" w:hAnsi="Times-Roman" w:cs="Times-Roman"/>
                <w:color w:val="000000" w:themeColor="text1"/>
                <w:lang w:bidi="ar-SA"/>
              </w:rPr>
            </w:pPr>
            <w:r w:rsidRPr="00C626BE">
              <w:rPr>
                <w:rFonts w:ascii="Times-Roman" w:hAnsi="Times-Roman" w:cs="Times-Roman"/>
                <w:color w:val="000000" w:themeColor="text1"/>
                <w:lang w:bidi="ar-SA"/>
              </w:rPr>
              <w:t>Statybos skaičiuojamosios kainos</w:t>
            </w:r>
          </w:p>
        </w:tc>
        <w:tc>
          <w:tcPr>
            <w:tcW w:w="1422" w:type="dxa"/>
            <w:vAlign w:val="center"/>
          </w:tcPr>
          <w:p w14:paraId="2279F88F" w14:textId="77777777" w:rsidR="00D9089B" w:rsidRPr="001C72A4" w:rsidRDefault="00D9089B" w:rsidP="00D95BB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lang w:bidi="ar-SA"/>
              </w:rPr>
            </w:pPr>
            <w:r w:rsidRPr="001C72A4">
              <w:rPr>
                <w:rFonts w:ascii="Times New Roman" w:hAnsi="Times New Roman"/>
                <w:color w:val="000000" w:themeColor="text1"/>
                <w:lang w:bidi="ar-SA"/>
              </w:rPr>
              <w:t>KS</w:t>
            </w:r>
          </w:p>
        </w:tc>
      </w:tr>
    </w:tbl>
    <w:p w14:paraId="0AE0755B" w14:textId="65DABCF2" w:rsidR="00E41F92" w:rsidRDefault="00E41F92" w:rsidP="00E41F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C4D877" w14:textId="218A04A5" w:rsidR="00E41F92" w:rsidRDefault="00E41F92" w:rsidP="00E41F92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8B10E0B" w14:textId="138F6C4E" w:rsidR="00E41F92" w:rsidRDefault="00D9089B" w:rsidP="00E41F9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26BE">
        <w:rPr>
          <w:rFonts w:ascii="Times New Roman" w:hAnsi="Times New Roman"/>
          <w:noProof/>
          <w:sz w:val="24"/>
          <w:szCs w:val="24"/>
          <w:lang w:val="en-GB" w:eastAsia="en-GB" w:bidi="ar-SA"/>
        </w:rPr>
        <w:drawing>
          <wp:anchor distT="0" distB="0" distL="114300" distR="114300" simplePos="0" relativeHeight="251659264" behindDoc="1" locked="0" layoutInCell="1" allowOverlap="1" wp14:anchorId="5B64EDB5" wp14:editId="00578904">
            <wp:simplePos x="0" y="0"/>
            <wp:positionH relativeFrom="column">
              <wp:posOffset>3994150</wp:posOffset>
            </wp:positionH>
            <wp:positionV relativeFrom="paragraph">
              <wp:posOffset>31115</wp:posOffset>
            </wp:positionV>
            <wp:extent cx="1562673" cy="428625"/>
            <wp:effectExtent l="0" t="0" r="0" b="0"/>
            <wp:wrapNone/>
            <wp:docPr id="566522207" name="Picture 58" descr="A blue writing on a white su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522207" name="Picture 58" descr="A blue writing on a white su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673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B749A67" w14:textId="46B35EDB" w:rsidR="00E41F92" w:rsidRDefault="00E41F92" w:rsidP="00E41F92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>
        <w:rPr>
          <w:rStyle w:val="BodytextBold"/>
          <w:rFonts w:eastAsia="Courier New"/>
        </w:rPr>
        <w:t>Statinio projekto vadovas:</w:t>
      </w:r>
      <w:r>
        <w:rPr>
          <w:rStyle w:val="BodytextBold"/>
          <w:rFonts w:eastAsia="Courier New"/>
        </w:rPr>
        <w:tab/>
      </w:r>
      <w:r w:rsidR="00D9089B">
        <w:rPr>
          <w:rStyle w:val="BodytextBold"/>
          <w:rFonts w:eastAsia="Courier New"/>
        </w:rPr>
        <w:t>Marius Matuliukštis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  <w:u w:val="single"/>
        </w:rPr>
        <w:tab/>
      </w:r>
    </w:p>
    <w:p w14:paraId="43545C86" w14:textId="77777777" w:rsidR="00E41F92" w:rsidRDefault="00E41F92" w:rsidP="00E41F92">
      <w:pPr>
        <w:spacing w:after="0" w:line="240" w:lineRule="auto"/>
        <w:ind w:firstLine="567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</w:r>
      <w:r>
        <w:rPr>
          <w:rFonts w:ascii="Times New Roman" w:hAnsi="Times New Roman"/>
          <w:b/>
          <w:bCs/>
          <w:sz w:val="20"/>
          <w:szCs w:val="20"/>
        </w:rPr>
        <w:tab/>
        <w:t xml:space="preserve">(parašas) </w:t>
      </w:r>
    </w:p>
    <w:p w14:paraId="4FAB8699" w14:textId="77777777" w:rsidR="00E41F92" w:rsidRDefault="00E41F92"/>
    <w:sectPr w:rsidR="00E41F92" w:rsidSect="00D9089B">
      <w:headerReference w:type="default" r:id="rId9"/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D5C67F" w14:textId="77777777" w:rsidR="00E55F88" w:rsidRDefault="00E55F88" w:rsidP="000A61E4">
      <w:pPr>
        <w:spacing w:after="0" w:line="240" w:lineRule="auto"/>
      </w:pPr>
      <w:r>
        <w:separator/>
      </w:r>
    </w:p>
  </w:endnote>
  <w:endnote w:type="continuationSeparator" w:id="0">
    <w:p w14:paraId="2604FB09" w14:textId="77777777" w:rsidR="00E55F88" w:rsidRDefault="00E55F88" w:rsidP="000A6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-Bold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140B6B" w14:textId="77777777" w:rsidR="00E55F88" w:rsidRDefault="00E55F88" w:rsidP="000A61E4">
      <w:pPr>
        <w:spacing w:after="0" w:line="240" w:lineRule="auto"/>
      </w:pPr>
      <w:r>
        <w:separator/>
      </w:r>
    </w:p>
  </w:footnote>
  <w:footnote w:type="continuationSeparator" w:id="0">
    <w:p w14:paraId="7C6747CC" w14:textId="77777777" w:rsidR="00E55F88" w:rsidRDefault="00E55F88" w:rsidP="000A6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6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11"/>
      <w:gridCol w:w="5495"/>
    </w:tblGrid>
    <w:tr w:rsidR="000A61E4" w:rsidRPr="00633F86" w14:paraId="701D1F42" w14:textId="77777777" w:rsidTr="00B722D9">
      <w:trPr>
        <w:trHeight w:val="858"/>
      </w:trPr>
      <w:tc>
        <w:tcPr>
          <w:tcW w:w="4253" w:type="dxa"/>
          <w:vAlign w:val="center"/>
        </w:tcPr>
        <w:p w14:paraId="5CA3FC4F" w14:textId="130F9BD5" w:rsidR="000A61E4" w:rsidRPr="00B73340" w:rsidRDefault="000A61E4" w:rsidP="00F40867">
          <w:pPr>
            <w:pStyle w:val="Header"/>
            <w:jc w:val="both"/>
            <w:rPr>
              <w:szCs w:val="20"/>
              <w:lang w:val="en-US"/>
            </w:rPr>
          </w:pPr>
        </w:p>
      </w:tc>
      <w:tc>
        <w:tcPr>
          <w:tcW w:w="4961" w:type="dxa"/>
        </w:tcPr>
        <w:p w14:paraId="1A1343CF" w14:textId="07114BEA" w:rsidR="000A61E4" w:rsidRPr="00DC603D" w:rsidRDefault="00B722D9" w:rsidP="00B722D9">
          <w:pPr>
            <w:autoSpaceDE w:val="0"/>
            <w:autoSpaceDN w:val="0"/>
            <w:adjustRightInd w:val="0"/>
            <w:spacing w:after="0" w:line="240" w:lineRule="auto"/>
            <w:ind w:right="-64"/>
            <w:rPr>
              <w:rFonts w:ascii="Times New Roman" w:eastAsiaTheme="minorHAnsi" w:hAnsi="Times New Roman"/>
              <w:sz w:val="18"/>
              <w:szCs w:val="18"/>
              <w:lang w:bidi="ar-SA"/>
            </w:rPr>
          </w:pPr>
          <w:r w:rsidRPr="00B722D9">
            <w:rPr>
              <w:rFonts w:ascii="Times New Roman" w:eastAsiaTheme="minorHAnsi" w:hAnsi="Times New Roman"/>
              <w:sz w:val="18"/>
              <w:szCs w:val="18"/>
              <w:lang w:bidi="ar-SA"/>
            </w:rPr>
            <w:t>Garažų paskirties pastato (požeminės automobilių saugyklos) ir sporto paskirties inžinerinio statinio (stadiono) statybos projektas, sporto paskirties statinio (stadiono) griovimas, Skuodo g. 27, Kaunas</w:t>
          </w:r>
        </w:p>
      </w:tc>
    </w:tr>
  </w:tbl>
  <w:p w14:paraId="5B0A4720" w14:textId="58DA06E1" w:rsidR="000A61E4" w:rsidRPr="000A61E4" w:rsidRDefault="00B722D9" w:rsidP="000A61E4">
    <w:pPr>
      <w:pStyle w:val="Header"/>
    </w:pPr>
    <w:r>
      <w:rPr>
        <w:noProof/>
        <w:lang w:val="en-GB" w:eastAsia="en-GB" w:bidi="ar-SA"/>
      </w:rPr>
      <w:drawing>
        <wp:anchor distT="0" distB="0" distL="114300" distR="114300" simplePos="0" relativeHeight="251658240" behindDoc="0" locked="0" layoutInCell="1" allowOverlap="1" wp14:anchorId="2845169F" wp14:editId="711684CB">
          <wp:simplePos x="0" y="0"/>
          <wp:positionH relativeFrom="column">
            <wp:posOffset>43216</wp:posOffset>
          </wp:positionH>
          <wp:positionV relativeFrom="paragraph">
            <wp:posOffset>-565785</wp:posOffset>
          </wp:positionV>
          <wp:extent cx="2527540" cy="470823"/>
          <wp:effectExtent l="0" t="0" r="6350" b="571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7540" cy="47082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670A9F"/>
    <w:multiLevelType w:val="hybridMultilevel"/>
    <w:tmpl w:val="E89AEFAA"/>
    <w:lvl w:ilvl="0" w:tplc="0AF000B6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5110F4"/>
    <w:multiLevelType w:val="hybridMultilevel"/>
    <w:tmpl w:val="2E807364"/>
    <w:lvl w:ilvl="0" w:tplc="0427000F">
      <w:start w:val="1"/>
      <w:numFmt w:val="decimal"/>
      <w:lvlText w:val="%1."/>
      <w:lvlJc w:val="left"/>
      <w:pPr>
        <w:ind w:left="822" w:hanging="360"/>
      </w:pPr>
    </w:lvl>
    <w:lvl w:ilvl="1" w:tplc="04270019" w:tentative="1">
      <w:start w:val="1"/>
      <w:numFmt w:val="lowerLetter"/>
      <w:lvlText w:val="%2."/>
      <w:lvlJc w:val="left"/>
      <w:pPr>
        <w:ind w:left="1542" w:hanging="360"/>
      </w:pPr>
    </w:lvl>
    <w:lvl w:ilvl="2" w:tplc="0427001B" w:tentative="1">
      <w:start w:val="1"/>
      <w:numFmt w:val="lowerRoman"/>
      <w:lvlText w:val="%3."/>
      <w:lvlJc w:val="right"/>
      <w:pPr>
        <w:ind w:left="2262" w:hanging="180"/>
      </w:pPr>
    </w:lvl>
    <w:lvl w:ilvl="3" w:tplc="0427000F" w:tentative="1">
      <w:start w:val="1"/>
      <w:numFmt w:val="decimal"/>
      <w:lvlText w:val="%4."/>
      <w:lvlJc w:val="left"/>
      <w:pPr>
        <w:ind w:left="2982" w:hanging="360"/>
      </w:pPr>
    </w:lvl>
    <w:lvl w:ilvl="4" w:tplc="04270019" w:tentative="1">
      <w:start w:val="1"/>
      <w:numFmt w:val="lowerLetter"/>
      <w:lvlText w:val="%5."/>
      <w:lvlJc w:val="left"/>
      <w:pPr>
        <w:ind w:left="3702" w:hanging="360"/>
      </w:pPr>
    </w:lvl>
    <w:lvl w:ilvl="5" w:tplc="0427001B" w:tentative="1">
      <w:start w:val="1"/>
      <w:numFmt w:val="lowerRoman"/>
      <w:lvlText w:val="%6."/>
      <w:lvlJc w:val="right"/>
      <w:pPr>
        <w:ind w:left="4422" w:hanging="180"/>
      </w:pPr>
    </w:lvl>
    <w:lvl w:ilvl="6" w:tplc="0427000F" w:tentative="1">
      <w:start w:val="1"/>
      <w:numFmt w:val="decimal"/>
      <w:lvlText w:val="%7."/>
      <w:lvlJc w:val="left"/>
      <w:pPr>
        <w:ind w:left="5142" w:hanging="360"/>
      </w:pPr>
    </w:lvl>
    <w:lvl w:ilvl="7" w:tplc="04270019" w:tentative="1">
      <w:start w:val="1"/>
      <w:numFmt w:val="lowerLetter"/>
      <w:lvlText w:val="%8."/>
      <w:lvlJc w:val="left"/>
      <w:pPr>
        <w:ind w:left="5862" w:hanging="360"/>
      </w:pPr>
    </w:lvl>
    <w:lvl w:ilvl="8" w:tplc="0427001B" w:tentative="1">
      <w:start w:val="1"/>
      <w:numFmt w:val="lowerRoman"/>
      <w:lvlText w:val="%9."/>
      <w:lvlJc w:val="right"/>
      <w:pPr>
        <w:ind w:left="6582" w:hanging="180"/>
      </w:pPr>
    </w:lvl>
  </w:abstractNum>
  <w:num w:numId="1" w16cid:durableId="1287659433">
    <w:abstractNumId w:val="1"/>
  </w:num>
  <w:num w:numId="2" w16cid:durableId="431970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4D9"/>
    <w:rsid w:val="00051379"/>
    <w:rsid w:val="000A61E4"/>
    <w:rsid w:val="001C6649"/>
    <w:rsid w:val="002051AC"/>
    <w:rsid w:val="00266E88"/>
    <w:rsid w:val="003A3EFC"/>
    <w:rsid w:val="005F1F1A"/>
    <w:rsid w:val="00651010"/>
    <w:rsid w:val="006F06A0"/>
    <w:rsid w:val="00717DFD"/>
    <w:rsid w:val="00740DD0"/>
    <w:rsid w:val="00754FDF"/>
    <w:rsid w:val="0079768C"/>
    <w:rsid w:val="007C0B77"/>
    <w:rsid w:val="00857598"/>
    <w:rsid w:val="009448E6"/>
    <w:rsid w:val="00A944D9"/>
    <w:rsid w:val="00B13CED"/>
    <w:rsid w:val="00B44FAB"/>
    <w:rsid w:val="00B722D9"/>
    <w:rsid w:val="00BD1338"/>
    <w:rsid w:val="00D84209"/>
    <w:rsid w:val="00D9089B"/>
    <w:rsid w:val="00DC603D"/>
    <w:rsid w:val="00E34266"/>
    <w:rsid w:val="00E41F92"/>
    <w:rsid w:val="00E55F88"/>
    <w:rsid w:val="00EF68FB"/>
    <w:rsid w:val="00F12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DEBDA9"/>
  <w15:chartTrackingRefBased/>
  <w15:docId w15:val="{88749A3D-5B13-9E48-A6AF-A761B24B8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lt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A944D9"/>
    <w:pPr>
      <w:spacing w:after="200" w:line="276" w:lineRule="auto"/>
    </w:pPr>
    <w:rPr>
      <w:rFonts w:ascii="Calibri" w:eastAsia="Times New Roman" w:hAnsi="Calibri" w:cs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4FA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A61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61E4"/>
    <w:rPr>
      <w:rFonts w:ascii="Calibri" w:eastAsia="Times New Roman" w:hAnsi="Calibri" w:cs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0A61E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61E4"/>
    <w:rPr>
      <w:rFonts w:ascii="Calibri" w:eastAsia="Times New Roman" w:hAnsi="Calibri" w:cs="Times New Roman"/>
      <w:sz w:val="22"/>
      <w:szCs w:val="22"/>
      <w:lang w:bidi="en-US"/>
    </w:rPr>
  </w:style>
  <w:style w:type="character" w:customStyle="1" w:styleId="BodytextBold">
    <w:name w:val="Body text + Bold"/>
    <w:basedOn w:val="DefaultParagraphFont"/>
    <w:rsid w:val="00E41F9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lt-LT" w:eastAsia="lt-LT" w:bidi="lt-LT"/>
    </w:rPr>
  </w:style>
  <w:style w:type="table" w:styleId="TableGrid">
    <w:name w:val="Table Grid"/>
    <w:basedOn w:val="TableNormal"/>
    <w:uiPriority w:val="39"/>
    <w:rsid w:val="00D9089B"/>
    <w:rPr>
      <w:rFonts w:ascii="Calibri" w:eastAsia="Times New Roman" w:hAnsi="Calibri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50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6A5E1-BB46-B54A-8DB7-CA38FCA43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665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Matuliukštis</dc:creator>
  <cp:keywords/>
  <dc:description/>
  <cp:lastModifiedBy>Marius Matuliukštis</cp:lastModifiedBy>
  <cp:revision>17</cp:revision>
  <cp:lastPrinted>2022-09-20T13:25:00Z</cp:lastPrinted>
  <dcterms:created xsi:type="dcterms:W3CDTF">2020-10-28T12:23:00Z</dcterms:created>
  <dcterms:modified xsi:type="dcterms:W3CDTF">2024-11-18T15:09:00Z</dcterms:modified>
</cp:coreProperties>
</file>